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391DD" w14:textId="21200974" w:rsidR="0017460A" w:rsidRDefault="00A248A8">
      <w:pPr>
        <w:rPr>
          <w:lang w:val="et-EE"/>
        </w:rPr>
      </w:pPr>
      <w:r>
        <w:rPr>
          <w:lang w:val="et-EE"/>
        </w:rPr>
        <w:t>Arvamus seadusakti muudatuse kohta(p</w:t>
      </w:r>
      <w:r w:rsidR="0017460A">
        <w:rPr>
          <w:lang w:val="et-EE"/>
        </w:rPr>
        <w:t>ension</w:t>
      </w:r>
      <w:r w:rsidR="004324C6">
        <w:rPr>
          <w:lang w:val="et-EE"/>
        </w:rPr>
        <w:t>ite</w:t>
      </w:r>
      <w:r w:rsidR="0017460A">
        <w:rPr>
          <w:lang w:val="et-EE"/>
        </w:rPr>
        <w:t xml:space="preserve"> tulumaksu vabastuse arvestuse muudatus</w:t>
      </w:r>
      <w:r>
        <w:rPr>
          <w:lang w:val="et-EE"/>
        </w:rPr>
        <w:t>)</w:t>
      </w:r>
      <w:r w:rsidR="0017460A">
        <w:rPr>
          <w:lang w:val="et-EE"/>
        </w:rPr>
        <w:t>.</w:t>
      </w:r>
    </w:p>
    <w:p w14:paraId="1F92C85A" w14:textId="77777777" w:rsidR="0017460A" w:rsidRDefault="0017460A">
      <w:pPr>
        <w:rPr>
          <w:lang w:val="et-EE"/>
        </w:rPr>
      </w:pPr>
    </w:p>
    <w:p w14:paraId="40A57F75" w14:textId="683507DD" w:rsidR="00853FEB" w:rsidRDefault="009B3067">
      <w:pPr>
        <w:rPr>
          <w:lang w:val="et-EE"/>
        </w:rPr>
      </w:pPr>
      <w:r>
        <w:rPr>
          <w:lang w:val="et-EE"/>
        </w:rPr>
        <w:t xml:space="preserve">Viimaste aastate hinnatõusude tõttu on reaalpension vähenenud. Vastavalt statistikale,  2021. aastal elasid kõige vaesemad pensionärid Euroopa Liidus Lätis. 2022.aasta andmetel olid kõige vaesemad pensionärid Euroopa Liidus, Eestis. Nendes tingimustes on moraalitu, otsida riigieelarve strateegia elluviimisel reserve  </w:t>
      </w:r>
      <w:r w:rsidR="0017460A">
        <w:rPr>
          <w:lang w:val="et-EE"/>
        </w:rPr>
        <w:t xml:space="preserve">pensionite </w:t>
      </w:r>
      <w:r>
        <w:rPr>
          <w:lang w:val="et-EE"/>
        </w:rPr>
        <w:t xml:space="preserve"> </w:t>
      </w:r>
      <w:r w:rsidR="0017460A">
        <w:rPr>
          <w:lang w:val="et-EE"/>
        </w:rPr>
        <w:t>tulumaksuvabastuse</w:t>
      </w:r>
      <w:r w:rsidR="006A0010">
        <w:rPr>
          <w:lang w:val="et-EE"/>
        </w:rPr>
        <w:t xml:space="preserve"> </w:t>
      </w:r>
      <w:r w:rsidR="0017460A">
        <w:rPr>
          <w:lang w:val="et-EE"/>
        </w:rPr>
        <w:t>muudatuse kaudu.</w:t>
      </w:r>
      <w:r w:rsidR="006A0010">
        <w:rPr>
          <w:lang w:val="et-EE"/>
        </w:rPr>
        <w:t xml:space="preserve"> </w:t>
      </w:r>
    </w:p>
    <w:p w14:paraId="7018BEDE" w14:textId="645BD7C6" w:rsidR="00853FEB" w:rsidRDefault="00853FEB">
      <w:pPr>
        <w:rPr>
          <w:lang w:val="et-EE"/>
        </w:rPr>
      </w:pPr>
      <w:r>
        <w:rPr>
          <w:lang w:val="et-EE"/>
        </w:rPr>
        <w:t>Fikseeritakse tulumaksuvabastus  pensionile 776€. Keskmise pensioni suurenemisega edaspidi tulumaksuvabastus ei suurene.</w:t>
      </w:r>
    </w:p>
    <w:p w14:paraId="4C6814C8" w14:textId="16069EB5" w:rsidR="00853FEB" w:rsidRDefault="009162A2">
      <w:pPr>
        <w:rPr>
          <w:lang w:val="et-EE"/>
        </w:rPr>
      </w:pPr>
      <w:r>
        <w:rPr>
          <w:lang w:val="et-EE"/>
        </w:rPr>
        <w:t>Viidata sellele, et vaatamata pensionäride maksuvaba tulu külmutamisele kõrge inflatsiooni tingimustes</w:t>
      </w:r>
      <w:r w:rsidR="004C3DDB">
        <w:rPr>
          <w:lang w:val="et-EE"/>
        </w:rPr>
        <w:t>,</w:t>
      </w:r>
      <w:r>
        <w:rPr>
          <w:lang w:val="et-EE"/>
        </w:rPr>
        <w:t xml:space="preserve"> peaks nad olema rõõmsa</w:t>
      </w:r>
      <w:r w:rsidR="004C3DDB">
        <w:rPr>
          <w:lang w:val="et-EE"/>
        </w:rPr>
        <w:t>d</w:t>
      </w:r>
      <w:r>
        <w:rPr>
          <w:lang w:val="et-EE"/>
        </w:rPr>
        <w:t>, et üldine tulumaksuvabastus</w:t>
      </w:r>
      <w:r w:rsidR="004C3DDB">
        <w:rPr>
          <w:lang w:val="et-EE"/>
        </w:rPr>
        <w:t xml:space="preserve"> on väiksem pensionäride omast.</w:t>
      </w:r>
      <w:r>
        <w:rPr>
          <w:lang w:val="et-EE"/>
        </w:rPr>
        <w:t xml:space="preserve"> </w:t>
      </w:r>
      <w:r w:rsidR="004C3DDB">
        <w:rPr>
          <w:lang w:val="et-EE"/>
        </w:rPr>
        <w:t>See viide</w:t>
      </w:r>
      <w:r>
        <w:rPr>
          <w:lang w:val="et-EE"/>
        </w:rPr>
        <w:t xml:space="preserve"> </w:t>
      </w:r>
      <w:r w:rsidR="0017460A">
        <w:rPr>
          <w:lang w:val="et-EE"/>
        </w:rPr>
        <w:t>seletuskirjas</w:t>
      </w:r>
      <w:r w:rsidR="00853FEB">
        <w:rPr>
          <w:lang w:val="et-EE"/>
        </w:rPr>
        <w:t xml:space="preserve"> on täiesti kohatu, sest tulumaksu vabastuse vahe on ainult </w:t>
      </w:r>
      <w:r w:rsidR="00BC3FF1">
        <w:rPr>
          <w:lang w:val="et-EE"/>
        </w:rPr>
        <w:t>10% samas kui ke</w:t>
      </w:r>
      <w:r w:rsidR="004C3DDB">
        <w:rPr>
          <w:lang w:val="et-EE"/>
        </w:rPr>
        <w:t>s</w:t>
      </w:r>
      <w:r w:rsidR="00BC3FF1">
        <w:rPr>
          <w:lang w:val="et-EE"/>
        </w:rPr>
        <w:t>kmise vanaduspensioni ja keskmise palga vahe on kordades.</w:t>
      </w:r>
    </w:p>
    <w:p w14:paraId="2CF8F37D" w14:textId="71521289" w:rsidR="004C3DDB" w:rsidRDefault="004C3DDB">
      <w:pPr>
        <w:rPr>
          <w:lang w:val="et-EE"/>
        </w:rPr>
      </w:pPr>
      <w:r>
        <w:rPr>
          <w:lang w:val="et-EE"/>
        </w:rPr>
        <w:t>Seletuskirjas on  mainitud, et maksuvaba tulu</w:t>
      </w:r>
      <w:r w:rsidR="00C71351">
        <w:rPr>
          <w:lang w:val="et-EE"/>
        </w:rPr>
        <w:t xml:space="preserve"> </w:t>
      </w:r>
      <w:r>
        <w:rPr>
          <w:lang w:val="et-EE"/>
        </w:rPr>
        <w:t>arvestus muutub õiglasemaks. Kuidas küll?</w:t>
      </w:r>
    </w:p>
    <w:p w14:paraId="28DC38B8" w14:textId="4A38F792" w:rsidR="00853FEB" w:rsidRDefault="004C3DDB">
      <w:pPr>
        <w:rPr>
          <w:lang w:val="et-EE"/>
        </w:rPr>
      </w:pPr>
      <w:r>
        <w:rPr>
          <w:lang w:val="et-EE"/>
        </w:rPr>
        <w:t>Vaadates K</w:t>
      </w:r>
      <w:r w:rsidR="006A0010">
        <w:rPr>
          <w:lang w:val="et-EE"/>
        </w:rPr>
        <w:t>oalitsioonilepe</w:t>
      </w:r>
      <w:r>
        <w:rPr>
          <w:lang w:val="et-EE"/>
        </w:rPr>
        <w:t>t,</w:t>
      </w:r>
    </w:p>
    <w:p w14:paraId="46F58238" w14:textId="7A4B2218" w:rsidR="00853FEB" w:rsidRDefault="004C3DDB">
      <w:pPr>
        <w:rPr>
          <w:lang w:val="et-EE"/>
        </w:rPr>
      </w:pPr>
      <w:r>
        <w:rPr>
          <w:lang w:val="et-EE"/>
        </w:rPr>
        <w:t>(</w:t>
      </w:r>
      <w:r w:rsidR="006A0010">
        <w:rPr>
          <w:lang w:val="et-EE"/>
        </w:rPr>
        <w:t xml:space="preserve"> </w:t>
      </w:r>
      <w:r w:rsidR="00853FEB">
        <w:rPr>
          <w:lang w:val="et-EE"/>
        </w:rPr>
        <w:t>Osa: Sotsiaalne kaitse</w:t>
      </w:r>
    </w:p>
    <w:p w14:paraId="5C85B24E" w14:textId="2F67FE50" w:rsidR="00853FEB" w:rsidRDefault="00853FEB">
      <w:pPr>
        <w:rPr>
          <w:lang w:val="et-EE"/>
        </w:rPr>
      </w:pPr>
      <w:r>
        <w:rPr>
          <w:lang w:val="et-EE"/>
        </w:rPr>
        <w:t>Punkt 1.Hoiame keskmise vanaduspensioni tulumaksuvaba</w:t>
      </w:r>
      <w:r w:rsidR="004C3DDB">
        <w:rPr>
          <w:lang w:val="et-EE"/>
        </w:rPr>
        <w:t>)</w:t>
      </w:r>
    </w:p>
    <w:p w14:paraId="46A2B9CF" w14:textId="1C1E5FF9" w:rsidR="009B3067" w:rsidRDefault="004C3DDB">
      <w:pPr>
        <w:rPr>
          <w:lang w:val="et-EE"/>
        </w:rPr>
      </w:pPr>
      <w:r>
        <w:rPr>
          <w:lang w:val="et-EE"/>
        </w:rPr>
        <w:t>t</w:t>
      </w:r>
      <w:r w:rsidR="006A0010">
        <w:rPr>
          <w:lang w:val="et-EE"/>
        </w:rPr>
        <w:t>undub</w:t>
      </w:r>
      <w:r>
        <w:rPr>
          <w:lang w:val="et-EE"/>
        </w:rPr>
        <w:t xml:space="preserve"> see </w:t>
      </w:r>
      <w:r w:rsidR="006A0010">
        <w:rPr>
          <w:lang w:val="et-EE"/>
        </w:rPr>
        <w:t xml:space="preserve"> olevad lihtsalt üks paber, millel pole mingit tähtsust.</w:t>
      </w:r>
    </w:p>
    <w:p w14:paraId="01953F0A" w14:textId="71BEF30D" w:rsidR="00123496" w:rsidRDefault="004C3DDB" w:rsidP="0017460A">
      <w:pPr>
        <w:rPr>
          <w:lang w:val="et-EE"/>
        </w:rPr>
      </w:pPr>
      <w:r>
        <w:rPr>
          <w:lang w:val="et-EE"/>
        </w:rPr>
        <w:t>Eesti Pensionä</w:t>
      </w:r>
      <w:r w:rsidR="0017460A">
        <w:rPr>
          <w:lang w:val="et-EE"/>
        </w:rPr>
        <w:t>r</w:t>
      </w:r>
      <w:r>
        <w:rPr>
          <w:lang w:val="et-EE"/>
        </w:rPr>
        <w:t>ide</w:t>
      </w:r>
      <w:r w:rsidR="0017460A">
        <w:rPr>
          <w:lang w:val="et-EE"/>
        </w:rPr>
        <w:t xml:space="preserve"> Ühenduste Liit nõuab praeguses kõrge inflatsiooni tingimustes , kus THI on suurem kui 4 %</w:t>
      </w:r>
      <w:r w:rsidR="003454D9">
        <w:rPr>
          <w:lang w:val="et-EE"/>
        </w:rPr>
        <w:t>,</w:t>
      </w:r>
      <w:r w:rsidR="0017460A">
        <w:rPr>
          <w:lang w:val="et-EE"/>
        </w:rPr>
        <w:t xml:space="preserve"> tuleks pensioni indekseerimine viia läbi kaks korda aastas.</w:t>
      </w:r>
    </w:p>
    <w:p w14:paraId="0247A0D4" w14:textId="752CF8E8" w:rsidR="0017460A" w:rsidRDefault="0017460A" w:rsidP="0017460A">
      <w:pPr>
        <w:rPr>
          <w:lang w:val="et-EE"/>
        </w:rPr>
      </w:pPr>
      <w:r>
        <w:rPr>
          <w:lang w:val="et-EE"/>
        </w:rPr>
        <w:t xml:space="preserve">Arvestades kõike eeltoodut, Eesti Pensionäride </w:t>
      </w:r>
      <w:r w:rsidR="003454D9">
        <w:rPr>
          <w:lang w:val="et-EE"/>
        </w:rPr>
        <w:t>Ü</w:t>
      </w:r>
      <w:r>
        <w:rPr>
          <w:lang w:val="et-EE"/>
        </w:rPr>
        <w:t xml:space="preserve">henduste Liit ei ole nõus tulumaksuseaduse muudatusega, </w:t>
      </w:r>
      <w:r w:rsidR="00046013">
        <w:rPr>
          <w:lang w:val="et-EE"/>
        </w:rPr>
        <w:t>mille järgi keskmine pension ei ole tulumaksuvaba, vaid tulu</w:t>
      </w:r>
      <w:r>
        <w:rPr>
          <w:lang w:val="et-EE"/>
        </w:rPr>
        <w:t>maksuvaba</w:t>
      </w:r>
      <w:r w:rsidR="00046013">
        <w:rPr>
          <w:lang w:val="et-EE"/>
        </w:rPr>
        <w:t>stus fikseeritakse tasemel 776 eurot kuus, 9312 eurot aastas.</w:t>
      </w:r>
    </w:p>
    <w:p w14:paraId="63CAE88E" w14:textId="77777777" w:rsidR="003454D9" w:rsidRDefault="003454D9" w:rsidP="0017460A">
      <w:pPr>
        <w:rPr>
          <w:lang w:val="et-EE"/>
        </w:rPr>
      </w:pPr>
    </w:p>
    <w:p w14:paraId="2FE2F7E6" w14:textId="12D645F4" w:rsidR="003454D9" w:rsidRDefault="003454D9" w:rsidP="0017460A">
      <w:pPr>
        <w:rPr>
          <w:lang w:val="et-EE"/>
        </w:rPr>
      </w:pPr>
      <w:r>
        <w:rPr>
          <w:lang w:val="et-EE"/>
        </w:rPr>
        <w:t>Andres Ergma, juhatuse esimees</w:t>
      </w:r>
    </w:p>
    <w:p w14:paraId="42B4EC24" w14:textId="254350DB" w:rsidR="003454D9" w:rsidRDefault="003454D9" w:rsidP="0017460A">
      <w:pPr>
        <w:rPr>
          <w:lang w:val="et-EE"/>
        </w:rPr>
      </w:pPr>
      <w:r>
        <w:rPr>
          <w:lang w:val="et-EE"/>
        </w:rPr>
        <w:t>Eesti Pensionäride Ühenduste Liit</w:t>
      </w:r>
    </w:p>
    <w:p w14:paraId="659A6E40" w14:textId="39125FE4" w:rsidR="003454D9" w:rsidRDefault="003454D9" w:rsidP="0017460A">
      <w:pPr>
        <w:rPr>
          <w:lang w:val="et-EE"/>
        </w:rPr>
      </w:pPr>
      <w:r>
        <w:rPr>
          <w:lang w:val="et-EE"/>
        </w:rPr>
        <w:t>/allkirjastatakse digitaalselt/</w:t>
      </w:r>
    </w:p>
    <w:p w14:paraId="6B54DCC9" w14:textId="77777777" w:rsidR="00853FEB" w:rsidRPr="0046388F" w:rsidRDefault="00853FEB">
      <w:pPr>
        <w:rPr>
          <w:lang w:val="et-EE"/>
        </w:rPr>
      </w:pPr>
    </w:p>
    <w:sectPr w:rsidR="00853FEB" w:rsidRPr="004638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8F"/>
    <w:rsid w:val="00046013"/>
    <w:rsid w:val="00123496"/>
    <w:rsid w:val="0017460A"/>
    <w:rsid w:val="003454D9"/>
    <w:rsid w:val="003A2C64"/>
    <w:rsid w:val="004324C6"/>
    <w:rsid w:val="0046388F"/>
    <w:rsid w:val="004C3DDB"/>
    <w:rsid w:val="006A0010"/>
    <w:rsid w:val="00853FEB"/>
    <w:rsid w:val="008A7480"/>
    <w:rsid w:val="008D636F"/>
    <w:rsid w:val="009162A2"/>
    <w:rsid w:val="009B3067"/>
    <w:rsid w:val="00A248A8"/>
    <w:rsid w:val="00BC3FF1"/>
    <w:rsid w:val="00C713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5133"/>
  <w15:chartTrackingRefBased/>
  <w15:docId w15:val="{CFFCC1B8-F0F2-46B5-8854-DD39FF86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8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8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8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8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8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8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8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8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88F"/>
    <w:rPr>
      <w:rFonts w:eastAsiaTheme="majorEastAsia" w:cstheme="majorBidi"/>
      <w:color w:val="272727" w:themeColor="text1" w:themeTint="D8"/>
    </w:rPr>
  </w:style>
  <w:style w:type="paragraph" w:styleId="Title">
    <w:name w:val="Title"/>
    <w:basedOn w:val="Normal"/>
    <w:next w:val="Normal"/>
    <w:link w:val="TitleChar"/>
    <w:uiPriority w:val="10"/>
    <w:qFormat/>
    <w:rsid w:val="00463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88F"/>
    <w:pPr>
      <w:spacing w:before="160"/>
      <w:jc w:val="center"/>
    </w:pPr>
    <w:rPr>
      <w:i/>
      <w:iCs/>
      <w:color w:val="404040" w:themeColor="text1" w:themeTint="BF"/>
    </w:rPr>
  </w:style>
  <w:style w:type="character" w:customStyle="1" w:styleId="QuoteChar">
    <w:name w:val="Quote Char"/>
    <w:basedOn w:val="DefaultParagraphFont"/>
    <w:link w:val="Quote"/>
    <w:uiPriority w:val="29"/>
    <w:rsid w:val="0046388F"/>
    <w:rPr>
      <w:i/>
      <w:iCs/>
      <w:color w:val="404040" w:themeColor="text1" w:themeTint="BF"/>
    </w:rPr>
  </w:style>
  <w:style w:type="paragraph" w:styleId="ListParagraph">
    <w:name w:val="List Paragraph"/>
    <w:basedOn w:val="Normal"/>
    <w:uiPriority w:val="34"/>
    <w:qFormat/>
    <w:rsid w:val="0046388F"/>
    <w:pPr>
      <w:ind w:left="720"/>
      <w:contextualSpacing/>
    </w:pPr>
  </w:style>
  <w:style w:type="character" w:styleId="IntenseEmphasis">
    <w:name w:val="Intense Emphasis"/>
    <w:basedOn w:val="DefaultParagraphFont"/>
    <w:uiPriority w:val="21"/>
    <w:qFormat/>
    <w:rsid w:val="0046388F"/>
    <w:rPr>
      <w:i/>
      <w:iCs/>
      <w:color w:val="0F4761" w:themeColor="accent1" w:themeShade="BF"/>
    </w:rPr>
  </w:style>
  <w:style w:type="paragraph" w:styleId="IntenseQuote">
    <w:name w:val="Intense Quote"/>
    <w:basedOn w:val="Normal"/>
    <w:next w:val="Normal"/>
    <w:link w:val="IntenseQuoteChar"/>
    <w:uiPriority w:val="30"/>
    <w:qFormat/>
    <w:rsid w:val="00463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88F"/>
    <w:rPr>
      <w:i/>
      <w:iCs/>
      <w:color w:val="0F4761" w:themeColor="accent1" w:themeShade="BF"/>
    </w:rPr>
  </w:style>
  <w:style w:type="character" w:styleId="IntenseReference">
    <w:name w:val="Intense Reference"/>
    <w:basedOn w:val="DefaultParagraphFont"/>
    <w:uiPriority w:val="32"/>
    <w:qFormat/>
    <w:rsid w:val="004638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248</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Ergma</dc:creator>
  <cp:keywords/>
  <dc:description/>
  <cp:lastModifiedBy>Andres Ergma</cp:lastModifiedBy>
  <cp:revision>8</cp:revision>
  <dcterms:created xsi:type="dcterms:W3CDTF">2024-03-25T09:38:00Z</dcterms:created>
  <dcterms:modified xsi:type="dcterms:W3CDTF">2024-03-25T10:05:00Z</dcterms:modified>
</cp:coreProperties>
</file>